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DF291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bookmarkStart w:id="0" w:name="_GoBack"/>
      <w:bookmarkEnd w:id="0"/>
      <w:r>
        <w:rPr>
          <w:rStyle w:val="Domylnaczcionkaakapitu1"/>
          <w:rFonts w:eastAsia="Lucida Sans Unicode" w:cs="Times New Roman"/>
          <w:b/>
        </w:rPr>
        <w:t>Załącznik Nr 2b</w:t>
      </w:r>
    </w:p>
    <w:p w14:paraId="7F3F8B53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3D0E9A9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0A0D1A2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74971A8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63E09ADB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3AA1B53A" w14:textId="77777777" w:rsidR="00600338" w:rsidRDefault="00600338">
      <w:pPr>
        <w:widowControl w:val="0"/>
        <w:rPr>
          <w:rFonts w:eastAsia="Lucida Sans Unicode" w:cs="Times New Roman"/>
        </w:rPr>
      </w:pPr>
    </w:p>
    <w:p w14:paraId="68B23A99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87EF932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5A2A9F12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0256050" w14:textId="77777777" w:rsidR="00600338" w:rsidRDefault="00600338">
      <w:pPr>
        <w:widowControl w:val="0"/>
        <w:rPr>
          <w:rFonts w:eastAsia="Lucida Sans Unicode" w:cs="Times New Roman"/>
        </w:rPr>
      </w:pPr>
    </w:p>
    <w:p w14:paraId="24ECB0AF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2742F853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4F3D5E52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0584549" w14:textId="77777777" w:rsidR="00600338" w:rsidRDefault="00600338">
      <w:pPr>
        <w:widowControl w:val="0"/>
        <w:rPr>
          <w:rFonts w:eastAsia="Lucida Sans Unicode" w:cs="Times New Roman"/>
        </w:rPr>
      </w:pPr>
    </w:p>
    <w:p w14:paraId="5566BEA9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61AD3BA0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4DD5565F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0C5F4DE9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F3C9D7D" w14:textId="77777777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421890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 xml:space="preserve"> jedn. Dz. U. z 201</w:t>
      </w:r>
      <w:r w:rsidR="006D6927">
        <w:rPr>
          <w:rStyle w:val="Domylnaczcionkaakapitu1"/>
          <w:rFonts w:eastAsia="Lucida Sans Unicode" w:cs="Courier New"/>
          <w:bCs/>
          <w:color w:val="000000"/>
        </w:rPr>
        <w:t>8 r., poz. 2190</w:t>
      </w:r>
      <w:r w:rsidR="00421890">
        <w:rPr>
          <w:rStyle w:val="Domylnaczcionkaakapitu1"/>
          <w:rFonts w:eastAsia="Lucida Sans Unicode" w:cs="Courier New"/>
          <w:bCs/>
          <w:color w:val="000000"/>
        </w:rPr>
        <w:t xml:space="preserve"> z późn. zm.)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 nie zlikwiduję ani też nie zawieszę działalności gospodarczej.</w:t>
      </w:r>
    </w:p>
    <w:p w14:paraId="1372A6F2" w14:textId="77777777" w:rsidR="00600338" w:rsidRDefault="00600338">
      <w:pPr>
        <w:widowControl w:val="0"/>
        <w:rPr>
          <w:rFonts w:eastAsia="Lucida Sans Unicode" w:cs="Times New Roman"/>
        </w:rPr>
      </w:pPr>
    </w:p>
    <w:p w14:paraId="307B3FEC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03500872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3060AA5F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0774D7C2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2885DE68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32B206B6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077CF6"/>
    <w:rsid w:val="00090254"/>
    <w:rsid w:val="000A1CAD"/>
    <w:rsid w:val="000B51B8"/>
    <w:rsid w:val="00103094"/>
    <w:rsid w:val="001042F6"/>
    <w:rsid w:val="00154BE9"/>
    <w:rsid w:val="00272591"/>
    <w:rsid w:val="0034092B"/>
    <w:rsid w:val="0037059A"/>
    <w:rsid w:val="00375640"/>
    <w:rsid w:val="00381AAB"/>
    <w:rsid w:val="00421890"/>
    <w:rsid w:val="00521E13"/>
    <w:rsid w:val="005D2A24"/>
    <w:rsid w:val="005E00D2"/>
    <w:rsid w:val="005F627F"/>
    <w:rsid w:val="00600338"/>
    <w:rsid w:val="00604458"/>
    <w:rsid w:val="00646DD0"/>
    <w:rsid w:val="006D6927"/>
    <w:rsid w:val="006E462A"/>
    <w:rsid w:val="00740499"/>
    <w:rsid w:val="00792BDD"/>
    <w:rsid w:val="007C2509"/>
    <w:rsid w:val="007D304C"/>
    <w:rsid w:val="008A34B6"/>
    <w:rsid w:val="00924E2C"/>
    <w:rsid w:val="00966C04"/>
    <w:rsid w:val="009F3FFC"/>
    <w:rsid w:val="00A50AB2"/>
    <w:rsid w:val="00A565FE"/>
    <w:rsid w:val="00A65FAC"/>
    <w:rsid w:val="00AD582F"/>
    <w:rsid w:val="00B05322"/>
    <w:rsid w:val="00B16DA8"/>
    <w:rsid w:val="00C939FA"/>
    <w:rsid w:val="00C9412F"/>
    <w:rsid w:val="00CF70B8"/>
    <w:rsid w:val="00D56D4C"/>
    <w:rsid w:val="00E80366"/>
    <w:rsid w:val="00EF35E1"/>
    <w:rsid w:val="00F1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829979"/>
  <w15:docId w15:val="{B34B76F1-3916-44AB-8A5D-97E497A8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2017-09-26T07:58:00Z</cp:lastPrinted>
  <dcterms:created xsi:type="dcterms:W3CDTF">2020-06-03T09:47:00Z</dcterms:created>
  <dcterms:modified xsi:type="dcterms:W3CDTF">2020-06-03T09:47:00Z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