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4AFE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D49EF6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872294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A70B2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9636FA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6BFDC2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96E50C8" w14:textId="77777777" w:rsidR="00600338" w:rsidRDefault="00600338">
      <w:pPr>
        <w:widowControl w:val="0"/>
        <w:rPr>
          <w:rFonts w:eastAsia="Lucida Sans Unicode" w:cs="Times New Roman"/>
        </w:rPr>
      </w:pPr>
    </w:p>
    <w:p w14:paraId="181E0FD4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54520591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69AC657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5BC6AC2" w14:textId="77777777" w:rsidR="00600338" w:rsidRDefault="00600338">
      <w:pPr>
        <w:widowControl w:val="0"/>
        <w:rPr>
          <w:rFonts w:eastAsia="Lucida Sans Unicode" w:cs="Times New Roman"/>
        </w:rPr>
      </w:pPr>
    </w:p>
    <w:p w14:paraId="78584B9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E5A06F9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CA742C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7D77D40" w14:textId="77777777" w:rsidR="00600338" w:rsidRDefault="00600338">
      <w:pPr>
        <w:widowControl w:val="0"/>
        <w:rPr>
          <w:rFonts w:eastAsia="Lucida Sans Unicode" w:cs="Times New Roman"/>
        </w:rPr>
      </w:pPr>
    </w:p>
    <w:p w14:paraId="70ECBBB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4EB4A68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1923E4B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326C73C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A34DED" w14:textId="0A6E341E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F8598B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861E6B">
        <w:rPr>
          <w:rStyle w:val="Domylnaczcionkaakapitu1"/>
          <w:rFonts w:eastAsia="Lucida Sans Unicode" w:cs="Courier New"/>
          <w:bCs/>
          <w:color w:val="000000"/>
        </w:rPr>
        <w:t xml:space="preserve">295 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z </w:t>
      </w:r>
      <w:proofErr w:type="spellStart"/>
      <w:r w:rsidR="00EF1837"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 w:rsidR="00EF1837">
        <w:rPr>
          <w:rStyle w:val="Domylnaczcionkaakapitu1"/>
          <w:rFonts w:eastAsia="Lucida Sans Unicode" w:cs="Courier New"/>
          <w:bCs/>
          <w:color w:val="000000"/>
        </w:rPr>
        <w:t>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64F1376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4E6DD4F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77C4DB5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61F88EC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2D4AA5E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3988975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DDDEE8D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22AD5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61E6B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7DFD8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2020-07-02T20:05:00Z</dcterms:created>
  <dcterms:modified xsi:type="dcterms:W3CDTF">2020-07-02T20:05:00Z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