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C7027F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C7027F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C7027F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C7027F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C7027F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C7027F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C7027F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C7027F">
        <w:rPr>
          <w:rFonts w:asciiTheme="minorHAnsi" w:hAnsiTheme="minorHAnsi" w:cstheme="minorHAnsi"/>
          <w:sz w:val="22"/>
          <w:szCs w:val="22"/>
        </w:rPr>
        <w:t>Dz. U. z 2021 poz. 711)</w:t>
      </w:r>
      <w:r w:rsidRPr="00C7027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C7027F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C7027F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C7027F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C7027F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C7027F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C7027F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C7027F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C7027F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1D149C"/>
    <w:rsid w:val="00245FC6"/>
    <w:rsid w:val="00BB1CA7"/>
    <w:rsid w:val="00BF19BC"/>
    <w:rsid w:val="00C7027F"/>
    <w:rsid w:val="00CA4383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2022-01-14T08:36:00Z</dcterms:created>
  <dcterms:modified xsi:type="dcterms:W3CDTF">2022-01-14T08:36:00Z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