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5C4888A6" w14:textId="740AA332" w:rsidR="00540BAF" w:rsidRDefault="00D90604" w:rsidP="00540BAF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oświadczenie kierownika specjalizacji na samodzielną pracę w oddziale.</w:t>
      </w:r>
    </w:p>
    <w:p w14:paraId="0C5F9206" w14:textId="08997198" w:rsidR="00540BAF" w:rsidRPr="00540BAF" w:rsidRDefault="00540BAF" w:rsidP="00540BAF">
      <w:pPr>
        <w:tabs>
          <w:tab w:val="left" w:pos="284"/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bookmarkStart w:id="0" w:name="_Hlk172789117"/>
      <w:r>
        <w:rPr>
          <w:rStyle w:val="Domylnaczcionkaakapitu1"/>
          <w:color w:val="000000"/>
          <w:sz w:val="22"/>
          <w:szCs w:val="22"/>
        </w:rPr>
        <w:t>10</w:t>
      </w:r>
      <w:r w:rsidRPr="00540BAF">
        <w:rPr>
          <w:rStyle w:val="Domylnaczcionkaakapitu1"/>
          <w:sz w:val="22"/>
          <w:szCs w:val="22"/>
        </w:rPr>
        <w:t xml:space="preserve">) informację </w:t>
      </w:r>
      <w:r w:rsidRPr="00540BAF">
        <w:rPr>
          <w:rFonts w:ascii="Fira Sans" w:hAnsi="Fira Sans"/>
          <w:sz w:val="22"/>
          <w:szCs w:val="22"/>
          <w:shd w:val="clear" w:color="auto" w:fill="FFFFFF"/>
        </w:rPr>
        <w:t>z</w:t>
      </w:r>
      <w:r w:rsidRPr="00540BAF">
        <w:rPr>
          <w:rFonts w:ascii="Fira Sans" w:hAnsi="Fira Sans"/>
          <w:sz w:val="22"/>
          <w:szCs w:val="22"/>
          <w:shd w:val="clear" w:color="auto" w:fill="FFFFFF"/>
        </w:rPr>
        <w:t xml:space="preserve"> </w:t>
      </w:r>
      <w:r w:rsidRPr="00540BAF">
        <w:rPr>
          <w:sz w:val="22"/>
          <w:szCs w:val="22"/>
          <w:shd w:val="clear" w:color="auto" w:fill="FFFFFF"/>
        </w:rPr>
        <w:t>Krajowego Rejestru Karnego w zakresie przestępstw określonych w rozdziale XIX i XXV Kodeksu karnego, w art. 189a i art. 207 Kodeksu karnego oraz w ustawie z dnia 29 lipca 2005 r. o przeciwdziałaniu narkomanii (Dz. U. z 2023 r. poz. 1939), lub za odpowiadające tym przestępstwom czyny zabronione określone w przepisach prawa obcego.</w:t>
      </w:r>
    </w:p>
    <w:bookmarkEnd w:id="0"/>
    <w:p w14:paraId="3E22974A" w14:textId="76CDFD0D" w:rsidR="003D1B46" w:rsidRPr="00D90604" w:rsidRDefault="00D90604" w:rsidP="00D90604">
      <w:pPr>
        <w:tabs>
          <w:tab w:val="left" w:pos="284"/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10) </w:t>
      </w:r>
      <w:r w:rsidR="00B34D12" w:rsidRPr="00D90604">
        <w:rPr>
          <w:rStyle w:val="Domylnaczcionkaakapitu1"/>
          <w:sz w:val="22"/>
          <w:szCs w:val="22"/>
        </w:rPr>
        <w:t>z</w:t>
      </w:r>
      <w:r w:rsidR="00B34D12" w:rsidRPr="00D90604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00495"/>
    <w:rsid w:val="003D1B46"/>
    <w:rsid w:val="00540BAF"/>
    <w:rsid w:val="009E77A7"/>
    <w:rsid w:val="00B34D12"/>
    <w:rsid w:val="00D90604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D90604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540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2870</Characters>
  <Application>Microsoft Office Word</Application>
  <DocSecurity>0</DocSecurity>
  <Lines>23</Lines>
  <Paragraphs>6</Paragraphs>
  <ScaleCrop>false</ScaleCrop>
  <Company>Hewlett-Packard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4</cp:revision>
  <cp:lastPrinted>2020-11-16T10:36:00Z</cp:lastPrinted>
  <dcterms:created xsi:type="dcterms:W3CDTF">2023-11-26T19:35:00Z</dcterms:created>
  <dcterms:modified xsi:type="dcterms:W3CDTF">2024-07-25T06:39:00Z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